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529" w:rsidRDefault="00D03529" w:rsidP="00722E7C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  <w:r w:rsidR="00BD2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D2B3E" w:rsidRDefault="00BD2B3E" w:rsidP="00722E7C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2B3E" w:rsidRPr="00D03529" w:rsidRDefault="00BD2B3E" w:rsidP="00722E7C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приложению № 1</w:t>
      </w:r>
      <w:r w:rsidR="00722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распоряжению</w:t>
      </w:r>
    </w:p>
    <w:p w:rsidR="00D03529" w:rsidRDefault="00D03529" w:rsidP="00722E7C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006" w:rsidRDefault="00B71006" w:rsidP="00722E7C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1 </w:t>
      </w:r>
    </w:p>
    <w:p w:rsidR="00B71006" w:rsidRDefault="00B71006" w:rsidP="00722E7C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006" w:rsidRDefault="00B71006" w:rsidP="00722E7C">
      <w:pPr>
        <w:spacing w:after="0" w:line="240" w:lineRule="auto"/>
        <w:ind w:left="4962" w:right="-1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 Административному регламенту</w:t>
      </w:r>
    </w:p>
    <w:p w:rsidR="00B71006" w:rsidRDefault="00B71006" w:rsidP="00B71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006" w:rsidRDefault="00B71006" w:rsidP="00B71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006" w:rsidRDefault="00B71006" w:rsidP="00B7100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 xml:space="preserve">ПРИМЕРНАЯ ФОРМА </w:t>
      </w:r>
    </w:p>
    <w:p w:rsidR="00B71006" w:rsidRDefault="00B71006" w:rsidP="00B7100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 xml:space="preserve">ЗАКЛЮЧЕНИЯ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 СООТВЕТСТВИИ ВИДУ ПЛЕМЕННОГО ХОЗЯЙСТВА</w:t>
      </w:r>
    </w:p>
    <w:p w:rsidR="00B71006" w:rsidRDefault="00B71006" w:rsidP="00B7100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71006" w:rsidRDefault="00B71006" w:rsidP="00B7100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>ЗАКЛЮЧЕНИЕ</w:t>
      </w:r>
    </w:p>
    <w:p w:rsidR="00B71006" w:rsidRDefault="00B71006" w:rsidP="00B7100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>о соответствии виду племенного хозяйства</w:t>
      </w:r>
    </w:p>
    <w:p w:rsidR="00B71006" w:rsidRDefault="00B71006" w:rsidP="00B7100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</w:pPr>
    </w:p>
    <w:p w:rsidR="00B71006" w:rsidRDefault="00B71006" w:rsidP="00B71006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                                              </w:t>
      </w:r>
    </w:p>
    <w:p w:rsidR="00B71006" w:rsidRDefault="00B71006" w:rsidP="00B710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          » ________________ 20___ г.                                                       </w:t>
      </w:r>
    </w:p>
    <w:p w:rsidR="00B71006" w:rsidRDefault="00B71006" w:rsidP="00B71006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8"/>
          <w:szCs w:val="24"/>
          <w:lang w:eastAsia="ru-RU"/>
        </w:rPr>
      </w:pPr>
    </w:p>
    <w:p w:rsidR="00B71006" w:rsidRDefault="00B71006" w:rsidP="00B710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Проведено обследование стада, принадлежащего___________________ _______________________________________________________________</w:t>
      </w:r>
    </w:p>
    <w:p w:rsidR="00B71006" w:rsidRDefault="00B71006" w:rsidP="00B710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(наименование заявителя, муниципального района (округа))</w:t>
      </w:r>
    </w:p>
    <w:p w:rsidR="00B71006" w:rsidRDefault="00B71006" w:rsidP="00B71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предмет соответствия определенному виду племенного хозяйства, а именно____________________________ по разведению_________________.</w:t>
      </w:r>
    </w:p>
    <w:p w:rsidR="00B71006" w:rsidRDefault="00B71006" w:rsidP="00B710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EA0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(вид племенного хозя</w:t>
      </w:r>
      <w:r w:rsidR="00EA0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йства)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(вид животных, порода)</w:t>
      </w:r>
    </w:p>
    <w:p w:rsidR="00B71006" w:rsidRDefault="00B71006" w:rsidP="00B710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нахождения и история создания стада (кроме контрольно-испытательных станций животноводства, лабораторий селекционного контроля качества молока, шерсти, лабораторий иммуногенетической экспертизы, центров информационного обеспечения, лабораторий молекулярно-генетической экспертизы, селекционных центров (ассоциаций) по породе, ипподромов, племенных предприятий (региональных) </w:t>
      </w:r>
      <w:r>
        <w:rPr>
          <w:rFonts w:ascii="Times New Roman" w:hAnsi="Times New Roman" w:cs="Times New Roman"/>
          <w:sz w:val="28"/>
          <w:szCs w:val="28"/>
          <w:lang w:eastAsia="ru-RU"/>
        </w:rPr>
        <w:t>по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eastAsia="ru-RU"/>
        </w:rPr>
        <w:t>хранению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реализации семени животных-производителей, региональных информационно-селекционных центров, организаций по трансплантации эмбрионов): _____________________________________________________.</w:t>
      </w:r>
      <w:proofErr w:type="gramEnd"/>
    </w:p>
    <w:p w:rsidR="00B71006" w:rsidRDefault="00B71006" w:rsidP="00B710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об использовании производственных процессов (кроме селекционных центров (ассоциаций) по породе, региональных информационно-селекционных центров, центров по информационному обеспечению): ___________________________________________________.</w:t>
      </w:r>
    </w:p>
    <w:p w:rsidR="00B71006" w:rsidRDefault="00B71006" w:rsidP="00B710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результатах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селекционно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-племенной работы, основанные на данных бонитировки (кроме контрольно-испытательных станций животноводства, лабораторий селекционного контроля качества молока, шерсти, лабораторий иммуногенетической экспертизы, центров информационного обеспечения, лабораторий молекулярно-генетической экспертизы, ипподромов, племенных предприятий (региональных)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 хранению и реализации семени животных-производителей, организаций по трансплантации эмбрионов):______________________________________.</w:t>
      </w:r>
    </w:p>
    <w:p w:rsidR="00B71006" w:rsidRDefault="00B71006" w:rsidP="00B710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реализации племенной продукции (материала) за последний календарный год (кроме контрольно-испытательных станций животноводства, лабораторий селекционного контроля качества молока, шерсти, лабораторий иммуногенетической экспертизы, центров информационного обеспечения, лабораторий молекулярно-генетической экспертизы, селекционных центров (ассоциаций) по породе, ипподромов, региональных информационно-селекционных центров):_________________.</w:t>
      </w:r>
      <w:proofErr w:type="gramEnd"/>
    </w:p>
    <w:p w:rsidR="00B71006" w:rsidRDefault="00B71006" w:rsidP="00B710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достоверности происхождения племенных животных и отсутствии (наличии) у них генетических аномалий с указанием лабораторий, проводивших генетическую экспертизу племенных животных (кроме контрольно-испытательных станций животноводства, лабораторий селекционного контроля качества молока, шерсти, лабораторий иммуногенетической экспертизы, центров информационного обеспечения, лабораторий молекулярно-генетической экспертизы, селекционных центров (ассоциаций) по породе, региональных информационно-селекционных центров, племенных предприятий (региональных) по хранению и реализации семени животных-производителей, организаций по трансплантации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эмбрионов): _____________________________________________________.</w:t>
      </w:r>
    </w:p>
    <w:p w:rsidR="00B71006" w:rsidRDefault="00B71006" w:rsidP="00B710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достоверности происхождения племенных животных, от которых получен племенной материал, и отсутствии (наличии) у них генетических аномалий с указанием лабораторий, проводивших генетическую экспертизу указанных племенных животных (для организаций по искусственному осеменению племенных животных, племенных предприятий (региональных) по хранению и реализации семени животных-производителей, организаций по трансплантации эмбрионов): __________.</w:t>
      </w:r>
    </w:p>
    <w:p w:rsidR="00B71006" w:rsidRDefault="00B71006" w:rsidP="00B710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периодичности контроля молочной продуктивности коров и коз, в том числе с определением содержания жира и белка в молоке, 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eastAsia="ru-RU"/>
        </w:rPr>
        <w:t>указанием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лабораторий селекционного контроля качества молока, проводивших указанные исследования (для племенных организаций по разведению крупного рогатого скота, за исключением крупного рогатого скота мясных пород, и коз молочных пород): ________________________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B71006" w:rsidRDefault="00B71006" w:rsidP="00B710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периодичности контроля шерстной продуктивности с указанием лабораторий селекционного контроля качества шерсти, проводивших указанные исследования (для племенных организаций по разведению овец, за исключением овец мясного направления продуктивности): _______________________________________________.</w:t>
      </w:r>
    </w:p>
    <w:p w:rsidR="00B71006" w:rsidRDefault="00B71006" w:rsidP="00B710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об организации ведения племенного учета, в том числе посредством автоматизированных систем управления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селекционно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-племенной работой (кроме контрольно-испытательных станций животноводства, лабораторий селекционного контроля качества молока, шерсти, лабораторий иммуногенетической экспертизы, центров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информационного обеспечения, лабораторий молекулярно-генетической экспертизы, ипподромов): _________________________________________.</w:t>
      </w:r>
    </w:p>
    <w:p w:rsidR="00B71006" w:rsidRDefault="00B71006" w:rsidP="00B710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результатах деятельности заявителя в области племенного животноводства за последний календарный год: ________________________.</w:t>
      </w:r>
    </w:p>
    <w:p w:rsidR="00B71006" w:rsidRDefault="00B71006" w:rsidP="00B710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об участии заявителя в селекционных программах, информационных системах по племенному животноводству, программах генетического мониторинга и экспертизы племенной продукции (материала) животноводства: ________________________________________________.</w:t>
      </w:r>
    </w:p>
    <w:p w:rsidR="00B71006" w:rsidRDefault="00B71006" w:rsidP="00B710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проведении работ по оценке (проверке) животных-производителей и (или) имеющихся линий, в том числе по качеству потомства (кроме контрольно-испытательных станций животноводства, лабораторий селекционного контроля качества молока, шерсти, лабораторий иммуногенетической экспертизы, центров информационного обеспечения, лабораторий молекулярно-генетической экспертизы, ипподромов): ______.</w:t>
      </w:r>
    </w:p>
    <w:p w:rsidR="00B71006" w:rsidRDefault="00B71006" w:rsidP="00B710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вышеизложенного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подтверждаем (не подтверждаем)  эпизоотическое благополучие ________________________________________.</w:t>
      </w:r>
    </w:p>
    <w:p w:rsidR="00B71006" w:rsidRDefault="00B71006" w:rsidP="00B71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заявителя, муниципального района (округа)</w:t>
      </w:r>
      <w:proofErr w:type="gramEnd"/>
    </w:p>
    <w:p w:rsidR="00B71006" w:rsidRDefault="00B71006" w:rsidP="00B710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B71006">
        <w:rPr>
          <w:rFonts w:ascii="Times New Roman" w:hAnsi="Times New Roman" w:cs="Times New Roman"/>
          <w:sz w:val="28"/>
          <w:szCs w:val="28"/>
        </w:rPr>
        <w:t>требованиями к видам племенных хозяйств, утвержденными приказом Минсельхоза России от 02.06.2022 № 336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  _______________________________________________</w:t>
      </w:r>
      <w:r w:rsidR="002718C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B71006" w:rsidRDefault="002718C6" w:rsidP="002718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B710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proofErr w:type="gramStart"/>
      <w:r w:rsidR="00B7100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заявителя, муниципального района (округа)</w:t>
      </w:r>
      <w:proofErr w:type="gramEnd"/>
    </w:p>
    <w:p w:rsidR="00B71006" w:rsidRDefault="00B71006" w:rsidP="00B71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соответствует требованиям  к определенному виду племенного хозяйства, а именно __________________________________________________________</w:t>
      </w:r>
    </w:p>
    <w:p w:rsidR="00B71006" w:rsidRDefault="00B71006" w:rsidP="00B710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(вид племенной организации)</w:t>
      </w:r>
    </w:p>
    <w:p w:rsidR="00B71006" w:rsidRDefault="00B71006" w:rsidP="00B71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разведению_____________________________________________________.</w:t>
      </w:r>
    </w:p>
    <w:p w:rsidR="00B71006" w:rsidRDefault="00B71006" w:rsidP="00B710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(вид животных, порода)</w:t>
      </w:r>
    </w:p>
    <w:p w:rsidR="00B71006" w:rsidRDefault="00B71006" w:rsidP="00B71006">
      <w:pPr>
        <w:tabs>
          <w:tab w:val="left" w:pos="9355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006" w:rsidRDefault="00B71006" w:rsidP="00B71006">
      <w:pPr>
        <w:tabs>
          <w:tab w:val="left" w:pos="9355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006" w:rsidRDefault="00B71006" w:rsidP="00B71006">
      <w:pPr>
        <w:tabs>
          <w:tab w:val="left" w:pos="9355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006" w:rsidRDefault="00B71006" w:rsidP="00B7100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Министр сельского хозяйства </w:t>
      </w:r>
    </w:p>
    <w:p w:rsidR="00B71006" w:rsidRDefault="00B71006" w:rsidP="00B7100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и продовольствия Кировской области  </w:t>
      </w:r>
    </w:p>
    <w:p w:rsidR="00B71006" w:rsidRDefault="00B71006" w:rsidP="00B71006">
      <w:pPr>
        <w:tabs>
          <w:tab w:val="left" w:pos="9355"/>
        </w:tabs>
        <w:spacing w:after="0" w:line="240" w:lineRule="auto"/>
        <w:ind w:right="-5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(или заместитель министра </w:t>
      </w:r>
      <w:proofErr w:type="gramEnd"/>
    </w:p>
    <w:p w:rsidR="00B71006" w:rsidRDefault="00B71006" w:rsidP="00B71006">
      <w:pPr>
        <w:tabs>
          <w:tab w:val="left" w:pos="9355"/>
        </w:tabs>
        <w:spacing w:after="0" w:line="240" w:lineRule="auto"/>
        <w:ind w:right="-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сельского хозяйства и продовольствия </w:t>
      </w:r>
    </w:p>
    <w:p w:rsidR="00B71006" w:rsidRDefault="00B71006" w:rsidP="00B71006">
      <w:pPr>
        <w:tabs>
          <w:tab w:val="left" w:pos="9355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Кировской области)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         ________________</w:t>
      </w:r>
      <w:proofErr w:type="gramEnd"/>
    </w:p>
    <w:p w:rsidR="00B71006" w:rsidRDefault="00B71006" w:rsidP="00B71006">
      <w:pPr>
        <w:tabs>
          <w:tab w:val="left" w:pos="9355"/>
        </w:tabs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                  (фамилия, инициалы)</w:t>
      </w:r>
    </w:p>
    <w:p w:rsidR="00B71006" w:rsidRDefault="00B71006" w:rsidP="00B71006">
      <w:pPr>
        <w:tabs>
          <w:tab w:val="left" w:pos="9355"/>
        </w:tabs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71006" w:rsidRDefault="00B71006" w:rsidP="00B71006">
      <w:pPr>
        <w:tabs>
          <w:tab w:val="left" w:pos="9355"/>
        </w:tabs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МП                                     </w:t>
      </w:r>
    </w:p>
    <w:p w:rsidR="00B71006" w:rsidRDefault="00B71006" w:rsidP="00B71006">
      <w:pPr>
        <w:tabs>
          <w:tab w:val="left" w:pos="9355"/>
        </w:tabs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p w:rsidR="00B71006" w:rsidRDefault="00B71006" w:rsidP="00B7100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360" w:lineRule="auto"/>
        <w:ind w:left="5103" w:hanging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006" w:rsidRDefault="00B71006" w:rsidP="00B7100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360" w:lineRule="auto"/>
        <w:ind w:left="5103" w:hanging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78C1" w:rsidRDefault="007778C1" w:rsidP="00B71006"/>
    <w:sectPr w:rsidR="007778C1" w:rsidSect="002D4B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BE9" w:rsidRDefault="002D4BE9" w:rsidP="002D4BE9">
      <w:pPr>
        <w:spacing w:after="0" w:line="240" w:lineRule="auto"/>
      </w:pPr>
      <w:r>
        <w:separator/>
      </w:r>
    </w:p>
  </w:endnote>
  <w:endnote w:type="continuationSeparator" w:id="0">
    <w:p w:rsidR="002D4BE9" w:rsidRDefault="002D4BE9" w:rsidP="002D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BE9" w:rsidRDefault="002D4BE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BE9" w:rsidRDefault="002D4BE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BE9" w:rsidRDefault="002D4BE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BE9" w:rsidRDefault="002D4BE9" w:rsidP="002D4BE9">
      <w:pPr>
        <w:spacing w:after="0" w:line="240" w:lineRule="auto"/>
      </w:pPr>
      <w:r>
        <w:separator/>
      </w:r>
    </w:p>
  </w:footnote>
  <w:footnote w:type="continuationSeparator" w:id="0">
    <w:p w:rsidR="002D4BE9" w:rsidRDefault="002D4BE9" w:rsidP="002D4B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BE9" w:rsidRDefault="002D4BE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48508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bookmarkStart w:id="0" w:name="_GoBack" w:displacedByCustomXml="prev"/>
      <w:bookmarkEnd w:id="0" w:displacedByCustomXml="prev"/>
      <w:p w:rsidR="002D4BE9" w:rsidRPr="002D4BE9" w:rsidRDefault="002D4BE9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D4BE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D4BE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D4BE9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2D4BE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D4BE9" w:rsidRDefault="002D4BE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BE9" w:rsidRDefault="002D4B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C8F"/>
    <w:rsid w:val="002718C6"/>
    <w:rsid w:val="002D4BE9"/>
    <w:rsid w:val="003C1858"/>
    <w:rsid w:val="00505B60"/>
    <w:rsid w:val="0061506E"/>
    <w:rsid w:val="00722E7C"/>
    <w:rsid w:val="007778C1"/>
    <w:rsid w:val="00874D95"/>
    <w:rsid w:val="0099665E"/>
    <w:rsid w:val="00B627A8"/>
    <w:rsid w:val="00B71006"/>
    <w:rsid w:val="00BD2B3E"/>
    <w:rsid w:val="00D03529"/>
    <w:rsid w:val="00D22C8F"/>
    <w:rsid w:val="00EA0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0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4BE9"/>
  </w:style>
  <w:style w:type="paragraph" w:styleId="a5">
    <w:name w:val="footer"/>
    <w:basedOn w:val="a"/>
    <w:link w:val="a6"/>
    <w:uiPriority w:val="99"/>
    <w:unhideWhenUsed/>
    <w:rsid w:val="002D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4B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0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4BE9"/>
  </w:style>
  <w:style w:type="paragraph" w:styleId="a5">
    <w:name w:val="footer"/>
    <w:basedOn w:val="a"/>
    <w:link w:val="a6"/>
    <w:uiPriority w:val="99"/>
    <w:unhideWhenUsed/>
    <w:rsid w:val="002D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4B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1045</Words>
  <Characters>5963</Characters>
  <Application>Microsoft Office Word</Application>
  <DocSecurity>0</DocSecurity>
  <Lines>49</Lines>
  <Paragraphs>13</Paragraphs>
  <ScaleCrop>false</ScaleCrop>
  <Company/>
  <LinksUpToDate>false</LinksUpToDate>
  <CharactersWithSpaces>6995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Ur1</dc:creator>
  <cp:keywords/>
  <dc:description/>
  <cp:lastModifiedBy>Ur1</cp:lastModifiedBy>
  <cp:revision>12</cp:revision>
  <dcterms:created xsi:type="dcterms:W3CDTF">2023-02-27T13:52:00Z</dcterms:created>
  <dcterms:modified xsi:type="dcterms:W3CDTF">2023-03-03T12:32:00Z</dcterms:modified>
</cp:coreProperties>
</file>